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1D" w:rsidRPr="008D6CDF" w:rsidRDefault="000B3E1D" w:rsidP="00C2708D">
      <w:pPr>
        <w:jc w:val="center"/>
        <w:rPr>
          <w:rFonts w:ascii="Baroque Script" w:hAnsi="Baroque Script"/>
          <w:sz w:val="40"/>
          <w:u w:val="single"/>
        </w:rPr>
      </w:pPr>
      <w:r w:rsidRPr="008D6CDF">
        <w:rPr>
          <w:rFonts w:ascii="Baroque Script" w:hAnsi="Baroque Script"/>
          <w:sz w:val="40"/>
          <w:u w:val="single"/>
        </w:rPr>
        <w:t>Women’s Legacy Builders</w:t>
      </w:r>
    </w:p>
    <w:p w:rsidR="00C2708D" w:rsidRPr="008D6CDF" w:rsidRDefault="003D2338" w:rsidP="008D6CDF">
      <w:pPr>
        <w:spacing w:after="240" w:line="360" w:lineRule="auto"/>
        <w:jc w:val="center"/>
        <w:rPr>
          <w:rFonts w:ascii="Times New Roman" w:hAnsi="Times New Roman" w:cs="Times New Roman"/>
        </w:rPr>
      </w:pPr>
      <w:r w:rsidRPr="008D6CDF">
        <w:rPr>
          <w:rFonts w:ascii="Times New Roman" w:hAnsi="Times New Roman" w:cs="Times New Roman"/>
        </w:rPr>
        <w:t>The Women’s Legacy Builders</w:t>
      </w:r>
      <w:r w:rsidR="00C91162" w:rsidRPr="008D6CDF">
        <w:rPr>
          <w:rFonts w:ascii="Times New Roman" w:hAnsi="Times New Roman" w:cs="Times New Roman"/>
        </w:rPr>
        <w:t>, a giving circle within the Warren County Community Foundation,</w:t>
      </w:r>
      <w:r w:rsidRPr="008D6CDF">
        <w:rPr>
          <w:rFonts w:ascii="Times New Roman" w:hAnsi="Times New Roman" w:cs="Times New Roman"/>
        </w:rPr>
        <w:t xml:space="preserve"> was organized in 2004 to promote philanthropy and build an endowment that would strengthen Warren County. Members of the group are dedicated women who want to enrich county programs through their annual support of membership. Because of the commitment from this special group of Warren County women, non-profits are invited to apply for a Legacy Grant each spring. </w:t>
      </w:r>
      <w:r w:rsidR="000B3E1D" w:rsidRPr="008D6CDF">
        <w:rPr>
          <w:rFonts w:ascii="Times New Roman" w:hAnsi="Times New Roman" w:cs="Times New Roman"/>
        </w:rPr>
        <w:t xml:space="preserve">This group </w:t>
      </w:r>
      <w:r w:rsidRPr="008D6CDF">
        <w:rPr>
          <w:rFonts w:ascii="Times New Roman" w:hAnsi="Times New Roman" w:cs="Times New Roman"/>
        </w:rPr>
        <w:t xml:space="preserve">also </w:t>
      </w:r>
      <w:r w:rsidR="000B3E1D" w:rsidRPr="008D6CDF">
        <w:rPr>
          <w:rFonts w:ascii="Times New Roman" w:hAnsi="Times New Roman" w:cs="Times New Roman"/>
        </w:rPr>
        <w:t>brings together women to share their lives and improve the lives of oth</w:t>
      </w:r>
      <w:r w:rsidR="004063D1" w:rsidRPr="008D6CDF">
        <w:rPr>
          <w:rFonts w:ascii="Times New Roman" w:hAnsi="Times New Roman" w:cs="Times New Roman"/>
        </w:rPr>
        <w:t xml:space="preserve">ers in the community. The annual Legacy Builders event </w:t>
      </w:r>
      <w:r w:rsidR="000B3E1D" w:rsidRPr="008D6CDF">
        <w:rPr>
          <w:rFonts w:ascii="Times New Roman" w:hAnsi="Times New Roman" w:cs="Times New Roman"/>
        </w:rPr>
        <w:t>features spea</w:t>
      </w:r>
      <w:r w:rsidR="00CF622C" w:rsidRPr="008D6CDF">
        <w:rPr>
          <w:rFonts w:ascii="Times New Roman" w:hAnsi="Times New Roman" w:cs="Times New Roman"/>
        </w:rPr>
        <w:t xml:space="preserve">kers on women’s issues and interests </w:t>
      </w:r>
      <w:r w:rsidRPr="008D6CDF">
        <w:rPr>
          <w:rFonts w:ascii="Times New Roman" w:hAnsi="Times New Roman" w:cs="Times New Roman"/>
        </w:rPr>
        <w:t xml:space="preserve">to inspire women </w:t>
      </w:r>
      <w:r w:rsidR="000B3E1D" w:rsidRPr="008D6CDF">
        <w:rPr>
          <w:rFonts w:ascii="Times New Roman" w:hAnsi="Times New Roman" w:cs="Times New Roman"/>
        </w:rPr>
        <w:t xml:space="preserve">to leave a lasting legacy in Warren County. </w:t>
      </w:r>
      <w:r w:rsidR="004063D1" w:rsidRPr="008D6CDF">
        <w:rPr>
          <w:rFonts w:ascii="Times New Roman" w:hAnsi="Times New Roman" w:cs="Times New Roman"/>
        </w:rPr>
        <w:t>The event is always filled with friends, good, and fellowship</w:t>
      </w:r>
      <w:r w:rsidR="006560BB" w:rsidRPr="008D6CDF">
        <w:rPr>
          <w:rFonts w:ascii="Times New Roman" w:hAnsi="Times New Roman" w:cs="Times New Roman"/>
        </w:rPr>
        <w:t>.</w:t>
      </w:r>
    </w:p>
    <w:p w:rsidR="00C2708D" w:rsidRPr="000B3E1D" w:rsidRDefault="008D6CDF">
      <w:pPr>
        <w:rPr>
          <w:sz w:val="24"/>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2162175</wp:posOffset>
            </wp:positionH>
            <wp:positionV relativeFrom="paragraph">
              <wp:posOffset>4965065</wp:posOffset>
            </wp:positionV>
            <wp:extent cx="1908175" cy="902335"/>
            <wp:effectExtent l="0" t="0" r="0" b="0"/>
            <wp:wrapTight wrapText="bothSides">
              <wp:wrapPolygon edited="0">
                <wp:start x="0" y="0"/>
                <wp:lineTo x="0" y="20977"/>
                <wp:lineTo x="21348" y="20977"/>
                <wp:lineTo x="2134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02335"/>
                    </a:xfrm>
                    <a:prstGeom prst="rect">
                      <a:avLst/>
                    </a:prstGeom>
                    <a:noFill/>
                  </pic:spPr>
                </pic:pic>
              </a:graphicData>
            </a:graphic>
            <wp14:sizeRelH relativeFrom="page">
              <wp14:pctWidth>0</wp14:pctWidth>
            </wp14:sizeRelH>
            <wp14:sizeRelV relativeFrom="page">
              <wp14:pctHeight>0</wp14:pctHeight>
            </wp14:sizeRelV>
          </wp:anchor>
        </w:drawing>
      </w:r>
      <w:r w:rsidRPr="003D2338">
        <w:rPr>
          <w:noProof/>
          <w:sz w:val="24"/>
        </w:rPr>
        <mc:AlternateContent>
          <mc:Choice Requires="wps">
            <w:drawing>
              <wp:anchor distT="0" distB="0" distL="114300" distR="114300" simplePos="0" relativeHeight="251660288" behindDoc="0" locked="0" layoutInCell="1" allowOverlap="1" wp14:anchorId="57CC9A10" wp14:editId="5F3F376B">
                <wp:simplePos x="0" y="0"/>
                <wp:positionH relativeFrom="column">
                  <wp:posOffset>1323975</wp:posOffset>
                </wp:positionH>
                <wp:positionV relativeFrom="paragraph">
                  <wp:posOffset>2580005</wp:posOffset>
                </wp:positionV>
                <wp:extent cx="363855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7175"/>
                        </a:xfrm>
                        <a:prstGeom prst="rect">
                          <a:avLst/>
                        </a:prstGeom>
                        <a:solidFill>
                          <a:srgbClr val="FFFFFF"/>
                        </a:solidFill>
                        <a:ln w="9525">
                          <a:noFill/>
                          <a:miter lim="800000"/>
                          <a:headEnd/>
                          <a:tailEnd/>
                        </a:ln>
                      </wps:spPr>
                      <wps:txbx>
                        <w:txbxContent>
                          <w:p w:rsidR="003D2338" w:rsidRPr="003D2338" w:rsidRDefault="006560BB" w:rsidP="003D2338">
                            <w:pPr>
                              <w:jc w:val="center"/>
                              <w:rPr>
                                <w:i/>
                              </w:rPr>
                            </w:pPr>
                            <w:r>
                              <w:rPr>
                                <w:i/>
                              </w:rPr>
                              <w:t>Women’s Legacy Builders Steering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203.15pt;width:28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8mIgIAAB0EAAAOAAAAZHJzL2Uyb0RvYy54bWysU9tu2zAMfR+wfxD0vti5uEmNOEWXLsOA&#10;7gK0+wBZlmNhkqhJSuzu60vJaZptb8P0IIgieXR4SK1vBq3IUTgvwVR0OskpEYZDI82+ot8fd+9W&#10;lPjATMMUGFHRJ+Hpzebtm3VvSzGDDlQjHEEQ48veVrQLwZZZ5nknNPMTsMKgswWnWUDT7bPGsR7R&#10;tcpmeX6V9eAa64AL7/H2bnTSTcJvW8HD17b1IhBVUeQW0u7SXsc926xZuXfMdpKfaLB/YKGZNPjo&#10;GeqOBUYOTv4FpSV34KENEw46g7aVXKQasJpp/kc1Dx2zItWC4nh7lsn/P1j+5fjNEdlUdJ4vKTFM&#10;Y5MexRDIexjILOrTW19i2IPFwDDgNfY51ertPfAfnhjYdszsxa1z0HeCNchvGjOzi9QRx0eQuv8M&#10;DT7DDgES0NA6HcVDOQiiY5+ezr2JVDhezq/mq6JAF0ffrFhOl0V6gpUv2db58FGAJvFQUYe9T+js&#10;eO9DZMPKl5D4mAclm51UKhluX2+VI0eGc7JL64T+W5gypK/odTErErKBmJ9GSMuAc6ykrugqjyum&#10;szKq8cE06RyYVOMZmShzkicqMmoThnrAwKhZDc0TCuVgnFf8X3jowP2ipMdZraj/eWBOUKI+GRT7&#10;erpYxOFOxqJYztBwl5760sMMR6iKBkrG4zakDxH5GrjFprQy6fXK5MQVZzDJePovccgv7RT1+qs3&#10;zwAAAP//AwBQSwMEFAAGAAgAAAAhAJ05JjzfAAAACwEAAA8AAABkcnMvZG93bnJldi54bWxMj8FO&#10;g0AQhu8mvsNmTLwYu7RSQMrSqInGa2sfYGGnQMrOEnZb6Ns7nuxx/vnyzzfFdra9uODoO0cKlosI&#10;BFLtTEeNgsPP53MGwgdNRveOUMEVPWzL+7tC58ZNtMPLPjSCS8jnWkEbwpBL6esWrfYLNyDx7uhG&#10;qwOPYyPNqCcut71cRVEire6IL7R6wI8W69P+bBUcv6en9etUfYVDuouTd92llbsq9fgwv21ABJzD&#10;Pwx/+qwOJTtV7kzGi17BKsrWjCqIo+QFBBNptuSk4iROMpBlIW9/KH8BAAD//wMAUEsBAi0AFAAG&#10;AAgAAAAhALaDOJL+AAAA4QEAABMAAAAAAAAAAAAAAAAAAAAAAFtDb250ZW50X1R5cGVzXS54bWxQ&#10;SwECLQAUAAYACAAAACEAOP0h/9YAAACUAQAACwAAAAAAAAAAAAAAAAAvAQAAX3JlbHMvLnJlbHNQ&#10;SwECLQAUAAYACAAAACEATrhPJiICAAAdBAAADgAAAAAAAAAAAAAAAAAuAgAAZHJzL2Uyb0RvYy54&#10;bWxQSwECLQAUAAYACAAAACEAnTkmPN8AAAALAQAADwAAAAAAAAAAAAAAAAB8BAAAZHJzL2Rvd25y&#10;ZXYueG1sUEsFBgAAAAAEAAQA8wAAAIgFAAAAAA==&#10;" stroked="f">
                <v:textbox>
                  <w:txbxContent>
                    <w:p w:rsidR="003D2338" w:rsidRPr="003D2338" w:rsidRDefault="006560BB" w:rsidP="003D2338">
                      <w:pPr>
                        <w:jc w:val="center"/>
                        <w:rPr>
                          <w:i/>
                        </w:rPr>
                      </w:pPr>
                      <w:r>
                        <w:rPr>
                          <w:i/>
                        </w:rPr>
                        <w:t>Women’s Legacy Builders Steering Committee</w:t>
                      </w:r>
                    </w:p>
                  </w:txbxContent>
                </v:textbox>
              </v:shape>
            </w:pict>
          </mc:Fallback>
        </mc:AlternateContent>
      </w:r>
      <w:r w:rsidR="006560BB">
        <w:rPr>
          <w:noProof/>
          <w:sz w:val="24"/>
        </w:rPr>
        <w:drawing>
          <wp:anchor distT="0" distB="0" distL="114300" distR="114300" simplePos="0" relativeHeight="251661312" behindDoc="0" locked="0" layoutInCell="1" allowOverlap="1" wp14:anchorId="5B7EAED6" wp14:editId="2606392F">
            <wp:simplePos x="0" y="0"/>
            <wp:positionH relativeFrom="column">
              <wp:posOffset>1600200</wp:posOffset>
            </wp:positionH>
            <wp:positionV relativeFrom="paragraph">
              <wp:posOffset>207645</wp:posOffset>
            </wp:positionV>
            <wp:extent cx="2999241" cy="2257425"/>
            <wp:effectExtent l="266700" t="266700" r="277495" b="276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1.JPG"/>
                    <pic:cNvPicPr/>
                  </pic:nvPicPr>
                  <pic:blipFill rotWithShape="1">
                    <a:blip r:embed="rId9" cstate="print">
                      <a:extLst>
                        <a:ext uri="{28A0092B-C50C-407E-A947-70E740481C1C}">
                          <a14:useLocalDpi xmlns:a14="http://schemas.microsoft.com/office/drawing/2010/main" val="0"/>
                        </a:ext>
                      </a:extLst>
                    </a:blip>
                    <a:srcRect l="12178" t="15144" r="12661"/>
                    <a:stretch/>
                  </pic:blipFill>
                  <pic:spPr bwMode="auto">
                    <a:xfrm>
                      <a:off x="0" y="0"/>
                      <a:ext cx="2999241" cy="2257425"/>
                    </a:xfrm>
                    <a:prstGeom prst="rect">
                      <a:avLst/>
                    </a:prstGeom>
                    <a:ln w="38100" cap="sq" cmpd="sng" algn="ctr">
                      <a:solidFill>
                        <a:srgbClr val="000000"/>
                      </a:solidFill>
                      <a:prstDash val="solid"/>
                      <a:miter lim="800000"/>
                      <a:headEnd type="none" w="med" len="med"/>
                      <a:tailEnd type="none" w="med" len="med"/>
                    </a:ln>
                    <a:effectLst>
                      <a:glow rad="228600">
                        <a:schemeClr val="accent3">
                          <a:satMod val="175000"/>
                          <a:alpha val="40000"/>
                        </a:schemeClr>
                      </a:glow>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2708D" w:rsidRPr="000B3E1D" w:rsidSect="00162F91">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D3" w:rsidRDefault="008352D3" w:rsidP="00274C7C">
      <w:pPr>
        <w:spacing w:after="0" w:line="240" w:lineRule="auto"/>
      </w:pPr>
      <w:r>
        <w:separator/>
      </w:r>
    </w:p>
  </w:endnote>
  <w:endnote w:type="continuationSeparator" w:id="0">
    <w:p w:rsidR="008352D3" w:rsidRDefault="008352D3" w:rsidP="0027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D3" w:rsidRDefault="008352D3" w:rsidP="00274C7C">
      <w:pPr>
        <w:spacing w:after="0" w:line="240" w:lineRule="auto"/>
      </w:pPr>
      <w:r>
        <w:separator/>
      </w:r>
    </w:p>
  </w:footnote>
  <w:footnote w:type="continuationSeparator" w:id="0">
    <w:p w:rsidR="008352D3" w:rsidRDefault="008352D3" w:rsidP="00274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1D"/>
    <w:rsid w:val="000B3E1D"/>
    <w:rsid w:val="00162F91"/>
    <w:rsid w:val="001F3CB7"/>
    <w:rsid w:val="00274C7C"/>
    <w:rsid w:val="003D2338"/>
    <w:rsid w:val="004063D1"/>
    <w:rsid w:val="006560BB"/>
    <w:rsid w:val="008352D3"/>
    <w:rsid w:val="008D6CDF"/>
    <w:rsid w:val="00A82C32"/>
    <w:rsid w:val="00B261CC"/>
    <w:rsid w:val="00C2708D"/>
    <w:rsid w:val="00C91162"/>
    <w:rsid w:val="00CF622C"/>
    <w:rsid w:val="00D3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8D"/>
    <w:rPr>
      <w:rFonts w:ascii="Tahoma" w:hAnsi="Tahoma" w:cs="Tahoma"/>
      <w:sz w:val="16"/>
      <w:szCs w:val="16"/>
    </w:rPr>
  </w:style>
  <w:style w:type="paragraph" w:styleId="Header">
    <w:name w:val="header"/>
    <w:basedOn w:val="Normal"/>
    <w:link w:val="HeaderChar"/>
    <w:uiPriority w:val="99"/>
    <w:unhideWhenUsed/>
    <w:rsid w:val="0027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C7C"/>
  </w:style>
  <w:style w:type="paragraph" w:styleId="Footer">
    <w:name w:val="footer"/>
    <w:basedOn w:val="Normal"/>
    <w:link w:val="FooterChar"/>
    <w:uiPriority w:val="99"/>
    <w:unhideWhenUsed/>
    <w:rsid w:val="0027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8D"/>
    <w:rPr>
      <w:rFonts w:ascii="Tahoma" w:hAnsi="Tahoma" w:cs="Tahoma"/>
      <w:sz w:val="16"/>
      <w:szCs w:val="16"/>
    </w:rPr>
  </w:style>
  <w:style w:type="paragraph" w:styleId="Header">
    <w:name w:val="header"/>
    <w:basedOn w:val="Normal"/>
    <w:link w:val="HeaderChar"/>
    <w:uiPriority w:val="99"/>
    <w:unhideWhenUsed/>
    <w:rsid w:val="0027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C7C"/>
  </w:style>
  <w:style w:type="paragraph" w:styleId="Footer">
    <w:name w:val="footer"/>
    <w:basedOn w:val="Normal"/>
    <w:link w:val="FooterChar"/>
    <w:uiPriority w:val="99"/>
    <w:unhideWhenUsed/>
    <w:rsid w:val="0027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AB85-D095-4D08-945C-BEE00752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9</cp:revision>
  <dcterms:created xsi:type="dcterms:W3CDTF">2011-07-26T19:50:00Z</dcterms:created>
  <dcterms:modified xsi:type="dcterms:W3CDTF">2016-06-09T15:18:00Z</dcterms:modified>
</cp:coreProperties>
</file>