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42" w:rsidRPr="00C66C98" w:rsidRDefault="00C56642" w:rsidP="00726343">
      <w:pPr>
        <w:jc w:val="center"/>
        <w:rPr>
          <w:rFonts w:ascii="Baroque Script" w:hAnsi="Baroque Script"/>
          <w:sz w:val="36"/>
          <w:szCs w:val="24"/>
          <w:u w:val="single"/>
        </w:rPr>
      </w:pPr>
      <w:r w:rsidRPr="00C66C98">
        <w:rPr>
          <w:rFonts w:ascii="Baroque Script" w:hAnsi="Baroque Script"/>
          <w:sz w:val="36"/>
          <w:szCs w:val="24"/>
          <w:u w:val="single"/>
        </w:rPr>
        <w:t xml:space="preserve">Melinda </w:t>
      </w:r>
      <w:proofErr w:type="spellStart"/>
      <w:r w:rsidRPr="00C66C98">
        <w:rPr>
          <w:rFonts w:ascii="Baroque Script" w:hAnsi="Baroque Script"/>
          <w:sz w:val="36"/>
          <w:szCs w:val="24"/>
          <w:u w:val="single"/>
        </w:rPr>
        <w:t>McNichols</w:t>
      </w:r>
      <w:proofErr w:type="spellEnd"/>
      <w:r w:rsidRPr="00C66C98">
        <w:rPr>
          <w:rFonts w:ascii="Baroque Script" w:hAnsi="Baroque Script"/>
          <w:sz w:val="36"/>
          <w:szCs w:val="24"/>
          <w:u w:val="single"/>
        </w:rPr>
        <w:t xml:space="preserve"> </w:t>
      </w:r>
      <w:proofErr w:type="spellStart"/>
      <w:r w:rsidRPr="00C66C98">
        <w:rPr>
          <w:rFonts w:ascii="Baroque Script" w:hAnsi="Baroque Script"/>
          <w:sz w:val="36"/>
          <w:szCs w:val="24"/>
          <w:u w:val="single"/>
        </w:rPr>
        <w:t>Etchison</w:t>
      </w:r>
      <w:proofErr w:type="spellEnd"/>
      <w:r w:rsidRPr="00C66C98">
        <w:rPr>
          <w:rFonts w:ascii="Baroque Script" w:hAnsi="Baroque Script"/>
          <w:sz w:val="36"/>
          <w:szCs w:val="24"/>
          <w:u w:val="single"/>
        </w:rPr>
        <w:t xml:space="preserve"> Mentoring Fund</w:t>
      </w:r>
    </w:p>
    <w:p w:rsidR="00C56642" w:rsidRPr="00C66C98" w:rsidRDefault="00A2055A" w:rsidP="00C66C98">
      <w:pPr>
        <w:spacing w:line="360" w:lineRule="auto"/>
        <w:jc w:val="center"/>
        <w:rPr>
          <w:rFonts w:ascii="Times New Roman" w:hAnsi="Times New Roman" w:cs="Times New Roman"/>
        </w:rPr>
      </w:pPr>
      <w:r w:rsidRPr="00C66C98">
        <w:rPr>
          <w:rFonts w:ascii="Times New Roman" w:hAnsi="Times New Roman" w:cs="Times New Roman"/>
        </w:rPr>
        <w:t xml:space="preserve">Melinda </w:t>
      </w:r>
      <w:proofErr w:type="spellStart"/>
      <w:r w:rsidRPr="00C66C98">
        <w:rPr>
          <w:rFonts w:ascii="Times New Roman" w:hAnsi="Times New Roman" w:cs="Times New Roman"/>
        </w:rPr>
        <w:t>McNichols</w:t>
      </w:r>
      <w:proofErr w:type="spellEnd"/>
      <w:r w:rsidRPr="00C66C98">
        <w:rPr>
          <w:rFonts w:ascii="Times New Roman" w:hAnsi="Times New Roman" w:cs="Times New Roman"/>
        </w:rPr>
        <w:t xml:space="preserve"> </w:t>
      </w:r>
      <w:proofErr w:type="spellStart"/>
      <w:r w:rsidRPr="00C66C98">
        <w:rPr>
          <w:rFonts w:ascii="Times New Roman" w:hAnsi="Times New Roman" w:cs="Times New Roman"/>
        </w:rPr>
        <w:t>Etchison</w:t>
      </w:r>
      <w:proofErr w:type="spellEnd"/>
      <w:r w:rsidRPr="00C66C98">
        <w:rPr>
          <w:rFonts w:ascii="Times New Roman" w:hAnsi="Times New Roman" w:cs="Times New Roman"/>
        </w:rPr>
        <w:t xml:space="preserve"> had a great desire to mentor local young people. When the Seeger Mentoring Program was started, she jumped at the chance to help with it. On a bi-weekly basis, the mentoring group met to give guidance to Seeger students who may not attend college otherwise. The program has grown greatly since Melinda helped and </w:t>
      </w:r>
      <w:r w:rsidR="00E713F6" w:rsidRPr="00C66C98">
        <w:rPr>
          <w:rFonts w:ascii="Times New Roman" w:hAnsi="Times New Roman" w:cs="Times New Roman"/>
        </w:rPr>
        <w:t>is now very successful.</w:t>
      </w:r>
    </w:p>
    <w:p w:rsidR="00E713F6" w:rsidRPr="00C66C98" w:rsidRDefault="00E713F6" w:rsidP="00C66C98">
      <w:pPr>
        <w:spacing w:line="360" w:lineRule="auto"/>
        <w:jc w:val="center"/>
        <w:rPr>
          <w:rFonts w:ascii="Times New Roman" w:hAnsi="Times New Roman" w:cs="Times New Roman"/>
        </w:rPr>
      </w:pPr>
      <w:r w:rsidRPr="00C66C98">
        <w:rPr>
          <w:rFonts w:ascii="Times New Roman" w:hAnsi="Times New Roman" w:cs="Times New Roman"/>
        </w:rPr>
        <w:t>Melinda was also an artist and loved to craft handmade paper are and glass jewelry. She put her artistic skills to use when she restored the Perrin House in Lafayette and turned it into a bed and breakfast. She intended Perrin House to become a short term shelter for young women at risk, but it remains a bed and breakfast. Sadly, Melinda passed away in 2004, but her fund at the Community Foundation continues to help students at Seeger, and the Perrin House remains</w:t>
      </w:r>
      <w:r w:rsidR="0047406E" w:rsidRPr="00C66C98">
        <w:rPr>
          <w:rFonts w:ascii="Times New Roman" w:hAnsi="Times New Roman" w:cs="Times New Roman"/>
        </w:rPr>
        <w:t xml:space="preserve"> a beautiful bed and breakfast.</w:t>
      </w:r>
    </w:p>
    <w:p w:rsidR="0047406E" w:rsidRDefault="00C66C98" w:rsidP="00654914">
      <w:pPr>
        <w:spacing w:line="360" w:lineRule="auto"/>
      </w:pPr>
      <w:bookmarkStart w:id="0" w:name="_GoBack"/>
      <w:r>
        <w:rPr>
          <w:noProof/>
          <w:sz w:val="24"/>
          <w:szCs w:val="24"/>
        </w:rPr>
        <w:drawing>
          <wp:anchor distT="0" distB="0" distL="114300" distR="114300" simplePos="0" relativeHeight="251658240" behindDoc="1" locked="0" layoutInCell="1" allowOverlap="1" wp14:anchorId="116F147E" wp14:editId="6D71D55A">
            <wp:simplePos x="0" y="0"/>
            <wp:positionH relativeFrom="column">
              <wp:posOffset>1771650</wp:posOffset>
            </wp:positionH>
            <wp:positionV relativeFrom="paragraph">
              <wp:posOffset>354330</wp:posOffset>
            </wp:positionV>
            <wp:extent cx="2409825" cy="2736215"/>
            <wp:effectExtent l="266700" t="266700" r="276225" b="273685"/>
            <wp:wrapTight wrapText="bothSides">
              <wp:wrapPolygon edited="0">
                <wp:start x="-1195" y="-2105"/>
                <wp:lineTo x="-2391" y="-1805"/>
                <wp:lineTo x="-2220" y="22257"/>
                <wp:lineTo x="-1366" y="23309"/>
                <wp:lineTo x="-1195" y="23610"/>
                <wp:lineTo x="22710" y="23610"/>
                <wp:lineTo x="22881" y="23309"/>
                <wp:lineTo x="23734" y="22257"/>
                <wp:lineTo x="23905" y="602"/>
                <wp:lineTo x="22710" y="-1654"/>
                <wp:lineTo x="22710" y="-2105"/>
                <wp:lineTo x="-1195" y="-210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nda Etchison.jpg"/>
                    <pic:cNvPicPr/>
                  </pic:nvPicPr>
                  <pic:blipFill rotWithShape="1">
                    <a:blip r:embed="rId5">
                      <a:extLst>
                        <a:ext uri="{28A0092B-C50C-407E-A947-70E740481C1C}">
                          <a14:useLocalDpi xmlns:a14="http://schemas.microsoft.com/office/drawing/2010/main" val="0"/>
                        </a:ext>
                      </a:extLst>
                    </a:blip>
                    <a:srcRect l="5062" t="6553" r="14906" b="1943"/>
                    <a:stretch/>
                  </pic:blipFill>
                  <pic:spPr bwMode="auto">
                    <a:xfrm>
                      <a:off x="0" y="0"/>
                      <a:ext cx="2409825" cy="2736215"/>
                    </a:xfrm>
                    <a:prstGeom prst="rect">
                      <a:avLst/>
                    </a:prstGeom>
                    <a:ln w="38100">
                      <a:solidFill>
                        <a:schemeClr val="tx1"/>
                      </a:solidFill>
                    </a:ln>
                    <a:effectLst>
                      <a:glow rad="228600">
                        <a:schemeClr val="accent3">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7406E" w:rsidRPr="0047406E" w:rsidRDefault="00C66C98" w:rsidP="0047406E">
      <w:pPr>
        <w:spacing w:line="360" w:lineRule="auto"/>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3686175</wp:posOffset>
            </wp:positionV>
            <wp:extent cx="1908175" cy="902335"/>
            <wp:effectExtent l="0" t="0" r="0" b="0"/>
            <wp:wrapTight wrapText="bothSides">
              <wp:wrapPolygon edited="0">
                <wp:start x="0" y="0"/>
                <wp:lineTo x="0" y="20977"/>
                <wp:lineTo x="21348" y="20977"/>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902335"/>
                    </a:xfrm>
                    <a:prstGeom prst="rect">
                      <a:avLst/>
                    </a:prstGeom>
                    <a:noFill/>
                  </pic:spPr>
                </pic:pic>
              </a:graphicData>
            </a:graphic>
            <wp14:sizeRelH relativeFrom="page">
              <wp14:pctWidth>0</wp14:pctWidth>
            </wp14:sizeRelH>
            <wp14:sizeRelV relativeFrom="page">
              <wp14:pctHeight>0</wp14:pctHeight>
            </wp14:sizeRelV>
          </wp:anchor>
        </w:drawing>
      </w:r>
    </w:p>
    <w:sectPr w:rsidR="0047406E" w:rsidRPr="0047406E" w:rsidSect="00654914">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42"/>
    <w:rsid w:val="0047406E"/>
    <w:rsid w:val="00654914"/>
    <w:rsid w:val="00726343"/>
    <w:rsid w:val="00A2055A"/>
    <w:rsid w:val="00C56642"/>
    <w:rsid w:val="00C66C98"/>
    <w:rsid w:val="00E713F6"/>
    <w:rsid w:val="00F1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5</cp:revision>
  <dcterms:created xsi:type="dcterms:W3CDTF">2011-07-26T17:39:00Z</dcterms:created>
  <dcterms:modified xsi:type="dcterms:W3CDTF">2016-06-09T15:00:00Z</dcterms:modified>
</cp:coreProperties>
</file>